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8F" w:rsidRPr="005E6116" w:rsidRDefault="00A8268F" w:rsidP="004670FF">
      <w:pPr>
        <w:rPr>
          <w:rFonts w:cstheme="minorHAnsi"/>
          <w:sz w:val="32"/>
          <w:szCs w:val="32"/>
        </w:rPr>
      </w:pPr>
    </w:p>
    <w:p w:rsidR="00A8268F" w:rsidRPr="005E6116" w:rsidRDefault="00A8268F" w:rsidP="004670FF">
      <w:pPr>
        <w:jc w:val="center"/>
        <w:rPr>
          <w:rFonts w:cstheme="minorHAnsi"/>
          <w:sz w:val="32"/>
          <w:szCs w:val="32"/>
        </w:rPr>
      </w:pPr>
      <w:r w:rsidRPr="005E6116">
        <w:rPr>
          <w:rFonts w:cstheme="minorHAnsi"/>
          <w:noProof/>
          <w:sz w:val="32"/>
          <w:szCs w:val="32"/>
          <w:lang w:eastAsia="nl-NL"/>
        </w:rPr>
        <w:drawing>
          <wp:inline distT="0" distB="0" distL="0" distR="0">
            <wp:extent cx="2006930" cy="1912468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gle-in-the-sk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404" cy="193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36" w:rsidRPr="005E6116" w:rsidRDefault="008C2F36" w:rsidP="009B1EB6">
      <w:pPr>
        <w:jc w:val="center"/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br/>
      </w:r>
      <w:r w:rsidRPr="005E6116">
        <w:rPr>
          <w:rFonts w:cstheme="minorHAnsi"/>
          <w:sz w:val="32"/>
          <w:szCs w:val="32"/>
        </w:rPr>
        <w:br/>
      </w:r>
      <w:r w:rsidRPr="005E6116">
        <w:rPr>
          <w:rFonts w:cstheme="minorHAnsi"/>
          <w:b/>
          <w:sz w:val="32"/>
          <w:szCs w:val="32"/>
        </w:rPr>
        <w:t>Phowa: meditatie voor het stervensproces</w:t>
      </w:r>
    </w:p>
    <w:p w:rsidR="008C2F36" w:rsidRPr="005E6116" w:rsidRDefault="008C2F36" w:rsidP="008C2F36">
      <w:pPr>
        <w:rPr>
          <w:rFonts w:cstheme="minorHAnsi"/>
          <w:sz w:val="32"/>
          <w:szCs w:val="32"/>
        </w:rPr>
      </w:pPr>
    </w:p>
    <w:p w:rsidR="00885AEE" w:rsidRPr="005E6116" w:rsidRDefault="008C2F36" w:rsidP="008C2F36">
      <w:pPr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t>Sedert duizenden j</w:t>
      </w:r>
      <w:r w:rsidR="00DF2742" w:rsidRPr="005E6116">
        <w:rPr>
          <w:rFonts w:cstheme="minorHAnsi"/>
          <w:sz w:val="32"/>
          <w:szCs w:val="32"/>
        </w:rPr>
        <w:t>aren beoefenen Tibetanen meditatie-vormen die</w:t>
      </w:r>
      <w:r w:rsidRPr="005E6116">
        <w:rPr>
          <w:rFonts w:cstheme="minorHAnsi"/>
          <w:sz w:val="32"/>
          <w:szCs w:val="32"/>
        </w:rPr>
        <w:t xml:space="preserve"> </w:t>
      </w:r>
      <w:r w:rsidR="00DF2742" w:rsidRPr="005E6116">
        <w:rPr>
          <w:rFonts w:cstheme="minorHAnsi"/>
          <w:sz w:val="32"/>
          <w:szCs w:val="32"/>
        </w:rPr>
        <w:t xml:space="preserve">steun en compassie aan stervenden </w:t>
      </w:r>
      <w:r w:rsidRPr="005E6116">
        <w:rPr>
          <w:rFonts w:cstheme="minorHAnsi"/>
          <w:sz w:val="32"/>
          <w:szCs w:val="32"/>
        </w:rPr>
        <w:t>geven</w:t>
      </w:r>
      <w:r w:rsidR="00A8268F" w:rsidRPr="005E6116">
        <w:rPr>
          <w:rFonts w:cstheme="minorHAnsi"/>
          <w:sz w:val="32"/>
          <w:szCs w:val="32"/>
        </w:rPr>
        <w:t>.</w:t>
      </w:r>
      <w:r w:rsidRPr="005E6116">
        <w:rPr>
          <w:rFonts w:cstheme="minorHAnsi"/>
          <w:sz w:val="32"/>
          <w:szCs w:val="32"/>
        </w:rPr>
        <w:t xml:space="preserve"> Deze meditatie bereidt on</w:t>
      </w:r>
      <w:r w:rsidR="00DF2742" w:rsidRPr="005E6116">
        <w:rPr>
          <w:rFonts w:cstheme="minorHAnsi"/>
          <w:sz w:val="32"/>
          <w:szCs w:val="32"/>
        </w:rPr>
        <w:t>s</w:t>
      </w:r>
      <w:r w:rsidRPr="005E6116">
        <w:rPr>
          <w:rFonts w:cstheme="minorHAnsi"/>
          <w:sz w:val="32"/>
          <w:szCs w:val="32"/>
        </w:rPr>
        <w:t xml:space="preserve"> </w:t>
      </w:r>
      <w:r w:rsidR="00DF2742" w:rsidRPr="005E6116">
        <w:rPr>
          <w:rFonts w:cstheme="minorHAnsi"/>
          <w:sz w:val="32"/>
          <w:szCs w:val="32"/>
        </w:rPr>
        <w:t xml:space="preserve">ook zelf voor op een vredige en bewuste dood. </w:t>
      </w:r>
      <w:r w:rsidR="00DF2742" w:rsidRPr="005E6116">
        <w:rPr>
          <w:rFonts w:cstheme="minorHAnsi"/>
          <w:sz w:val="32"/>
          <w:szCs w:val="32"/>
        </w:rPr>
        <w:br/>
      </w:r>
      <w:r w:rsidR="00DF2742" w:rsidRPr="005E6116">
        <w:rPr>
          <w:rFonts w:cstheme="minorHAnsi"/>
          <w:sz w:val="32"/>
          <w:szCs w:val="32"/>
        </w:rPr>
        <w:br/>
        <w:t>Phowa is de beoefening van de overdracht van het bewustzijn als iemand gaat sterven of al overleden is. Het is een pad van bevrijding dat tr</w:t>
      </w:r>
      <w:r w:rsidRPr="005E6116">
        <w:rPr>
          <w:rFonts w:cstheme="minorHAnsi"/>
          <w:sz w:val="32"/>
          <w:szCs w:val="32"/>
        </w:rPr>
        <w:t xml:space="preserve">aditioneel wordt gebruikt door grote </w:t>
      </w:r>
      <w:r w:rsidR="00DF2742" w:rsidRPr="005E6116">
        <w:rPr>
          <w:rFonts w:cstheme="minorHAnsi"/>
          <w:sz w:val="32"/>
          <w:szCs w:val="32"/>
        </w:rPr>
        <w:t xml:space="preserve">meesters om het bewustzijn van jezelf en anderen te bevrijden op het moment </w:t>
      </w:r>
      <w:r w:rsidR="00A8268F" w:rsidRPr="005E6116">
        <w:rPr>
          <w:rFonts w:cstheme="minorHAnsi"/>
          <w:sz w:val="32"/>
          <w:szCs w:val="32"/>
        </w:rPr>
        <w:t>van sterven</w:t>
      </w:r>
      <w:r w:rsidRPr="005E6116">
        <w:rPr>
          <w:rFonts w:cstheme="minorHAnsi"/>
          <w:sz w:val="32"/>
          <w:szCs w:val="32"/>
        </w:rPr>
        <w:t>. Op dat moment schei</w:t>
      </w:r>
      <w:r w:rsidR="00DF2742" w:rsidRPr="005E6116">
        <w:rPr>
          <w:rFonts w:cstheme="minorHAnsi"/>
          <w:sz w:val="32"/>
          <w:szCs w:val="32"/>
        </w:rPr>
        <w:t>den lichaam en gees</w:t>
      </w:r>
      <w:r w:rsidRPr="005E6116">
        <w:rPr>
          <w:rFonts w:cstheme="minorHAnsi"/>
          <w:sz w:val="32"/>
          <w:szCs w:val="32"/>
        </w:rPr>
        <w:t>t zich. Door de beoefening van P</w:t>
      </w:r>
      <w:r w:rsidR="00DF2742" w:rsidRPr="005E6116">
        <w:rPr>
          <w:rFonts w:cstheme="minorHAnsi"/>
          <w:sz w:val="32"/>
          <w:szCs w:val="32"/>
        </w:rPr>
        <w:t>howa kunnen we het bewustzijn van iemand die sterft, bevrijden.</w:t>
      </w:r>
    </w:p>
    <w:p w:rsidR="008C2F36" w:rsidRPr="005E6116" w:rsidRDefault="008C2F36" w:rsidP="008C2F36">
      <w:pPr>
        <w:rPr>
          <w:rFonts w:cstheme="minorHAnsi"/>
          <w:sz w:val="32"/>
          <w:szCs w:val="32"/>
        </w:rPr>
      </w:pPr>
    </w:p>
    <w:p w:rsidR="008C2F36" w:rsidRPr="005E6116" w:rsidRDefault="008C2F36" w:rsidP="008C2F36">
      <w:pPr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t xml:space="preserve">Phowa beoefening helpt ons ook om de bestaanswerelden van de zes </w:t>
      </w:r>
      <w:r w:rsidR="00A8268F" w:rsidRPr="005E6116">
        <w:rPr>
          <w:rFonts w:cstheme="minorHAnsi"/>
          <w:sz w:val="32"/>
          <w:szCs w:val="32"/>
        </w:rPr>
        <w:t>verstorende emoties te zuiveren en</w:t>
      </w:r>
      <w:r w:rsidR="00FD1CE4" w:rsidRPr="005E6116">
        <w:rPr>
          <w:rFonts w:cstheme="minorHAnsi"/>
          <w:sz w:val="32"/>
          <w:szCs w:val="32"/>
        </w:rPr>
        <w:t xml:space="preserve"> om onze karmische sporen te zuiveren. </w:t>
      </w:r>
      <w:r w:rsidRPr="005E6116">
        <w:rPr>
          <w:rFonts w:cstheme="minorHAnsi"/>
          <w:sz w:val="32"/>
          <w:szCs w:val="32"/>
        </w:rPr>
        <w:t>Ook helpt Phowa beoefening ons om onze geest te verenigen met de oorspron</w:t>
      </w:r>
      <w:r w:rsidR="00577FC3" w:rsidRPr="005E6116">
        <w:rPr>
          <w:rFonts w:cstheme="minorHAnsi"/>
          <w:sz w:val="32"/>
          <w:szCs w:val="32"/>
        </w:rPr>
        <w:t xml:space="preserve">kelijke zuiverheid </w:t>
      </w:r>
      <w:r w:rsidRPr="005E6116">
        <w:rPr>
          <w:rFonts w:cstheme="minorHAnsi"/>
          <w:sz w:val="32"/>
          <w:szCs w:val="32"/>
        </w:rPr>
        <w:t xml:space="preserve">en leegte. </w:t>
      </w:r>
      <w:r w:rsidRPr="005E6116">
        <w:rPr>
          <w:rFonts w:cstheme="minorHAnsi"/>
          <w:sz w:val="32"/>
          <w:szCs w:val="32"/>
        </w:rPr>
        <w:br/>
      </w:r>
    </w:p>
    <w:p w:rsidR="004670FF" w:rsidRPr="005E6116" w:rsidRDefault="008C2F36" w:rsidP="004670FF">
      <w:pPr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t>In di</w:t>
      </w:r>
      <w:r w:rsidR="00885AEE" w:rsidRPr="005E6116">
        <w:rPr>
          <w:rFonts w:cstheme="minorHAnsi"/>
          <w:sz w:val="32"/>
          <w:szCs w:val="32"/>
        </w:rPr>
        <w:t>t weekend geeft Tempa Dukte Lam</w:t>
      </w:r>
      <w:r w:rsidRPr="005E6116">
        <w:rPr>
          <w:rFonts w:cstheme="minorHAnsi"/>
          <w:sz w:val="32"/>
          <w:szCs w:val="32"/>
        </w:rPr>
        <w:t xml:space="preserve">a les over de Phowa beoefening </w:t>
      </w:r>
      <w:r w:rsidR="00885AEE" w:rsidRPr="005E6116">
        <w:rPr>
          <w:rFonts w:cstheme="minorHAnsi"/>
          <w:sz w:val="32"/>
          <w:szCs w:val="32"/>
        </w:rPr>
        <w:t>en geeft er transmissie van, zodat je de beoefening ook zelf kunt doen.</w:t>
      </w:r>
    </w:p>
    <w:p w:rsidR="00571669" w:rsidRPr="005E6116" w:rsidRDefault="00571669" w:rsidP="004670FF">
      <w:pPr>
        <w:rPr>
          <w:rFonts w:cstheme="minorHAnsi"/>
          <w:sz w:val="32"/>
          <w:szCs w:val="32"/>
        </w:rPr>
      </w:pPr>
    </w:p>
    <w:p w:rsidR="004670FF" w:rsidRPr="005E6116" w:rsidRDefault="004670FF" w:rsidP="007A651C">
      <w:pPr>
        <w:jc w:val="center"/>
        <w:rPr>
          <w:rFonts w:cstheme="minorHAnsi"/>
          <w:sz w:val="32"/>
          <w:szCs w:val="32"/>
        </w:rPr>
      </w:pPr>
    </w:p>
    <w:p w:rsidR="007A651C" w:rsidRPr="005E6116" w:rsidRDefault="007A651C" w:rsidP="007A651C">
      <w:pPr>
        <w:jc w:val="center"/>
        <w:rPr>
          <w:rFonts w:cstheme="minorHAnsi"/>
          <w:sz w:val="32"/>
          <w:szCs w:val="32"/>
        </w:rPr>
      </w:pPr>
      <w:r w:rsidRPr="005E6116">
        <w:rPr>
          <w:rFonts w:cstheme="minorHAnsi"/>
          <w:noProof/>
          <w:sz w:val="32"/>
          <w:szCs w:val="32"/>
          <w:lang w:eastAsia="nl-NL"/>
        </w:rPr>
        <w:lastRenderedPageBreak/>
        <w:drawing>
          <wp:inline distT="0" distB="0" distL="0" distR="0" wp14:anchorId="3136B285" wp14:editId="1A6B553C">
            <wp:extent cx="1815128" cy="2375065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kte Lama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881" cy="241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64" w:rsidRPr="005E6116" w:rsidRDefault="00CC2264" w:rsidP="007A651C">
      <w:pPr>
        <w:jc w:val="center"/>
        <w:rPr>
          <w:rFonts w:cstheme="minorHAnsi"/>
          <w:sz w:val="32"/>
          <w:szCs w:val="32"/>
        </w:rPr>
      </w:pPr>
    </w:p>
    <w:p w:rsidR="007A651C" w:rsidRPr="005E6116" w:rsidRDefault="00885AEE" w:rsidP="007A651C">
      <w:pPr>
        <w:jc w:val="center"/>
        <w:rPr>
          <w:rFonts w:cstheme="minorHAnsi"/>
          <w:sz w:val="32"/>
          <w:szCs w:val="32"/>
        </w:rPr>
      </w:pPr>
      <w:r w:rsidRPr="005E6116">
        <w:rPr>
          <w:rFonts w:cstheme="minorHAnsi"/>
          <w:b/>
          <w:sz w:val="32"/>
          <w:szCs w:val="32"/>
        </w:rPr>
        <w:t>Tempa</w:t>
      </w:r>
      <w:r w:rsidR="008C2F36" w:rsidRPr="005E6116">
        <w:rPr>
          <w:rFonts w:cstheme="minorHAnsi"/>
          <w:b/>
          <w:sz w:val="32"/>
          <w:szCs w:val="32"/>
        </w:rPr>
        <w:t xml:space="preserve"> Dukte</w:t>
      </w:r>
      <w:r w:rsidRPr="005E6116">
        <w:rPr>
          <w:rFonts w:cstheme="minorHAnsi"/>
          <w:b/>
          <w:sz w:val="32"/>
          <w:szCs w:val="32"/>
        </w:rPr>
        <w:t xml:space="preserve"> Lama</w:t>
      </w:r>
      <w:r w:rsidRPr="005E6116">
        <w:rPr>
          <w:rFonts w:cstheme="minorHAnsi"/>
          <w:sz w:val="32"/>
          <w:szCs w:val="32"/>
        </w:rPr>
        <w:t xml:space="preserve"> </w:t>
      </w:r>
    </w:p>
    <w:p w:rsidR="003D3688" w:rsidRPr="005E6116" w:rsidRDefault="008C2F36" w:rsidP="007A651C">
      <w:pPr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br/>
      </w:r>
      <w:r w:rsidR="007A651C" w:rsidRPr="005E6116">
        <w:rPr>
          <w:rFonts w:cstheme="minorHAnsi"/>
          <w:sz w:val="32"/>
          <w:szCs w:val="32"/>
        </w:rPr>
        <w:t xml:space="preserve">Tempa Dukte Lama </w:t>
      </w:r>
      <w:r w:rsidR="00885AEE" w:rsidRPr="005E6116">
        <w:rPr>
          <w:rFonts w:cstheme="minorHAnsi"/>
          <w:sz w:val="32"/>
          <w:szCs w:val="32"/>
        </w:rPr>
        <w:t>stamt uit een fami</w:t>
      </w:r>
      <w:r w:rsidR="00AF3933" w:rsidRPr="005E6116">
        <w:rPr>
          <w:rFonts w:cstheme="minorHAnsi"/>
          <w:sz w:val="32"/>
          <w:szCs w:val="32"/>
        </w:rPr>
        <w:t xml:space="preserve">lie van </w:t>
      </w:r>
      <w:r w:rsidR="00885AEE" w:rsidRPr="005E6116">
        <w:rPr>
          <w:rFonts w:cstheme="minorHAnsi"/>
          <w:sz w:val="32"/>
          <w:szCs w:val="32"/>
        </w:rPr>
        <w:t xml:space="preserve">Bön en Nyingma beoefenaars. Zijn grootvader was </w:t>
      </w:r>
      <w:r w:rsidR="007A651C" w:rsidRPr="005E6116">
        <w:rPr>
          <w:rFonts w:cstheme="minorHAnsi"/>
          <w:sz w:val="32"/>
          <w:szCs w:val="32"/>
        </w:rPr>
        <w:t>dorps-</w:t>
      </w:r>
      <w:r w:rsidR="00A8268F" w:rsidRPr="005E6116">
        <w:rPr>
          <w:rFonts w:cstheme="minorHAnsi"/>
          <w:sz w:val="32"/>
          <w:szCs w:val="32"/>
        </w:rPr>
        <w:t>sj</w:t>
      </w:r>
      <w:r w:rsidR="00885AEE" w:rsidRPr="005E6116">
        <w:rPr>
          <w:rFonts w:cstheme="minorHAnsi"/>
          <w:sz w:val="32"/>
          <w:szCs w:val="32"/>
        </w:rPr>
        <w:t xml:space="preserve">amaan, die zieke en stervende mensen </w:t>
      </w:r>
      <w:r w:rsidR="00A8268F" w:rsidRPr="005E6116">
        <w:rPr>
          <w:rFonts w:cstheme="minorHAnsi"/>
          <w:sz w:val="32"/>
          <w:szCs w:val="32"/>
        </w:rPr>
        <w:t xml:space="preserve">bezocht. </w:t>
      </w:r>
      <w:r w:rsidR="00885AEE" w:rsidRPr="005E6116">
        <w:rPr>
          <w:rFonts w:cstheme="minorHAnsi"/>
          <w:sz w:val="32"/>
          <w:szCs w:val="32"/>
        </w:rPr>
        <w:t xml:space="preserve">Als kind ging Tempa altijd met hem </w:t>
      </w:r>
      <w:bookmarkStart w:id="0" w:name="_GoBack"/>
      <w:bookmarkEnd w:id="0"/>
      <w:r w:rsidR="00885AEE" w:rsidRPr="005E6116">
        <w:rPr>
          <w:rFonts w:cstheme="minorHAnsi"/>
          <w:sz w:val="32"/>
          <w:szCs w:val="32"/>
        </w:rPr>
        <w:t>mee. Later volgde Tempa Lama een training in traditione</w:t>
      </w:r>
      <w:r w:rsidR="007A651C" w:rsidRPr="005E6116">
        <w:rPr>
          <w:rFonts w:cstheme="minorHAnsi"/>
          <w:sz w:val="32"/>
          <w:szCs w:val="32"/>
        </w:rPr>
        <w:t xml:space="preserve">le Bön-healing en </w:t>
      </w:r>
      <w:r w:rsidR="00A8268F" w:rsidRPr="005E6116">
        <w:rPr>
          <w:rFonts w:cstheme="minorHAnsi"/>
          <w:sz w:val="32"/>
          <w:szCs w:val="32"/>
        </w:rPr>
        <w:t>sjamanisme</w:t>
      </w:r>
      <w:r w:rsidR="007A651C" w:rsidRPr="005E6116">
        <w:rPr>
          <w:rFonts w:cstheme="minorHAnsi"/>
          <w:sz w:val="32"/>
          <w:szCs w:val="32"/>
        </w:rPr>
        <w:t xml:space="preserve">. </w:t>
      </w:r>
      <w:r w:rsidR="007A651C" w:rsidRPr="005E6116">
        <w:rPr>
          <w:rFonts w:cstheme="minorHAnsi"/>
          <w:sz w:val="32"/>
          <w:szCs w:val="32"/>
        </w:rPr>
        <w:br/>
      </w:r>
      <w:r w:rsidR="00885AEE" w:rsidRPr="005E6116">
        <w:rPr>
          <w:rFonts w:cstheme="minorHAnsi"/>
          <w:sz w:val="32"/>
          <w:szCs w:val="32"/>
        </w:rPr>
        <w:t>Tempa Lama volgde zijn opleiding tot G</w:t>
      </w:r>
      <w:r w:rsidR="007A651C" w:rsidRPr="005E6116">
        <w:rPr>
          <w:rFonts w:cstheme="minorHAnsi"/>
          <w:sz w:val="32"/>
          <w:szCs w:val="32"/>
        </w:rPr>
        <w:t xml:space="preserve">eshe in het </w:t>
      </w:r>
      <w:r w:rsidR="00BE113D" w:rsidRPr="005E6116">
        <w:rPr>
          <w:rFonts w:cstheme="minorHAnsi"/>
          <w:sz w:val="32"/>
          <w:szCs w:val="32"/>
        </w:rPr>
        <w:t xml:space="preserve">belangrijkste Bön-klooster, nl. </w:t>
      </w:r>
      <w:r w:rsidR="00821B63" w:rsidRPr="005E6116">
        <w:rPr>
          <w:rFonts w:cstheme="minorHAnsi"/>
          <w:sz w:val="32"/>
          <w:szCs w:val="32"/>
        </w:rPr>
        <w:t xml:space="preserve">het Menri klooster in </w:t>
      </w:r>
      <w:r w:rsidR="007A651C" w:rsidRPr="005E6116">
        <w:rPr>
          <w:rFonts w:cstheme="minorHAnsi"/>
          <w:sz w:val="32"/>
          <w:szCs w:val="32"/>
        </w:rPr>
        <w:t>Dolanji</w:t>
      </w:r>
      <w:r w:rsidR="00885AEE" w:rsidRPr="005E6116">
        <w:rPr>
          <w:rFonts w:cstheme="minorHAnsi"/>
          <w:sz w:val="32"/>
          <w:szCs w:val="32"/>
        </w:rPr>
        <w:t xml:space="preserve"> in Noord-India. </w:t>
      </w:r>
      <w:r w:rsidR="00885AEE" w:rsidRPr="005E6116">
        <w:rPr>
          <w:rFonts w:cstheme="minorHAnsi"/>
          <w:sz w:val="32"/>
          <w:szCs w:val="32"/>
        </w:rPr>
        <w:br/>
        <w:t>Tempa Lama woont vanaf 2000 in de Verenigde Staten wa</w:t>
      </w:r>
      <w:r w:rsidR="007A651C" w:rsidRPr="005E6116">
        <w:rPr>
          <w:rFonts w:cstheme="minorHAnsi"/>
          <w:sz w:val="32"/>
          <w:szCs w:val="32"/>
        </w:rPr>
        <w:t>ar hij veel samenwerkt</w:t>
      </w:r>
      <w:r w:rsidR="00885AEE" w:rsidRPr="005E6116">
        <w:rPr>
          <w:rFonts w:cstheme="minorHAnsi"/>
          <w:sz w:val="32"/>
          <w:szCs w:val="32"/>
        </w:rPr>
        <w:t xml:space="preserve"> met </w:t>
      </w:r>
      <w:r w:rsidR="009B1EB6" w:rsidRPr="005E6116">
        <w:rPr>
          <w:rFonts w:cstheme="minorHAnsi"/>
          <w:sz w:val="32"/>
          <w:szCs w:val="32"/>
        </w:rPr>
        <w:t xml:space="preserve">o.a. </w:t>
      </w:r>
      <w:r w:rsidR="00885AEE" w:rsidRPr="005E6116">
        <w:rPr>
          <w:rFonts w:cstheme="minorHAnsi"/>
          <w:sz w:val="32"/>
          <w:szCs w:val="32"/>
        </w:rPr>
        <w:t>Joan Hali</w:t>
      </w:r>
      <w:r w:rsidR="007A651C" w:rsidRPr="005E6116">
        <w:rPr>
          <w:rFonts w:cstheme="minorHAnsi"/>
          <w:sz w:val="32"/>
          <w:szCs w:val="32"/>
        </w:rPr>
        <w:t xml:space="preserve">fax Roshi. </w:t>
      </w:r>
      <w:r w:rsidR="007A651C" w:rsidRPr="005E6116">
        <w:rPr>
          <w:rFonts w:cstheme="minorHAnsi"/>
          <w:sz w:val="32"/>
          <w:szCs w:val="32"/>
        </w:rPr>
        <w:br/>
        <w:t>Tempa Lama richtte i</w:t>
      </w:r>
      <w:r w:rsidR="00885AEE" w:rsidRPr="005E6116">
        <w:rPr>
          <w:rFonts w:cstheme="minorHAnsi"/>
          <w:sz w:val="32"/>
          <w:szCs w:val="32"/>
        </w:rPr>
        <w:t>n</w:t>
      </w:r>
      <w:r w:rsidR="007A651C" w:rsidRPr="005E6116">
        <w:rPr>
          <w:rFonts w:cstheme="minorHAnsi"/>
          <w:sz w:val="32"/>
          <w:szCs w:val="32"/>
        </w:rPr>
        <w:t xml:space="preserve"> </w:t>
      </w:r>
      <w:r w:rsidR="00885AEE" w:rsidRPr="005E6116">
        <w:rPr>
          <w:rFonts w:cstheme="minorHAnsi"/>
          <w:sz w:val="32"/>
          <w:szCs w:val="32"/>
        </w:rPr>
        <w:t xml:space="preserve">2007 het Bön meditatie centrum </w:t>
      </w:r>
      <w:r w:rsidR="00885AEE" w:rsidRPr="005E6116">
        <w:rPr>
          <w:rFonts w:cstheme="minorHAnsi"/>
          <w:i/>
          <w:sz w:val="32"/>
          <w:szCs w:val="32"/>
        </w:rPr>
        <w:t>Olmo Ling</w:t>
      </w:r>
      <w:r w:rsidR="00885AEE" w:rsidRPr="005E6116">
        <w:rPr>
          <w:rFonts w:cstheme="minorHAnsi"/>
          <w:sz w:val="32"/>
          <w:szCs w:val="32"/>
        </w:rPr>
        <w:t xml:space="preserve"> op in Pittsburgh.</w:t>
      </w:r>
    </w:p>
    <w:p w:rsidR="00885AEE" w:rsidRPr="005E6116" w:rsidRDefault="004670FF">
      <w:pPr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br/>
      </w:r>
      <w:r w:rsidRPr="005E6116">
        <w:rPr>
          <w:rFonts w:cstheme="minorHAnsi"/>
          <w:b/>
          <w:sz w:val="32"/>
          <w:szCs w:val="32"/>
        </w:rPr>
        <w:t>Datum:</w:t>
      </w:r>
      <w:r w:rsidRPr="005E6116">
        <w:rPr>
          <w:rFonts w:cstheme="minorHAnsi"/>
          <w:sz w:val="32"/>
          <w:szCs w:val="32"/>
        </w:rPr>
        <w:tab/>
      </w:r>
      <w:r w:rsidRPr="005E6116">
        <w:rPr>
          <w:rFonts w:cstheme="minorHAnsi"/>
          <w:sz w:val="32"/>
          <w:szCs w:val="32"/>
        </w:rPr>
        <w:tab/>
        <w:t>31 augustus en 1 september</w:t>
      </w:r>
      <w:r w:rsidR="009B1EB6" w:rsidRPr="005E6116">
        <w:rPr>
          <w:rFonts w:cstheme="minorHAnsi"/>
          <w:sz w:val="32"/>
          <w:szCs w:val="32"/>
        </w:rPr>
        <w:t xml:space="preserve"> 2019</w:t>
      </w:r>
      <w:r w:rsidRPr="005E6116">
        <w:rPr>
          <w:rFonts w:cstheme="minorHAnsi"/>
          <w:sz w:val="32"/>
          <w:szCs w:val="32"/>
        </w:rPr>
        <w:br/>
      </w:r>
      <w:r w:rsidRPr="005E6116">
        <w:rPr>
          <w:rFonts w:cstheme="minorHAnsi"/>
          <w:b/>
          <w:sz w:val="32"/>
          <w:szCs w:val="32"/>
        </w:rPr>
        <w:t>Plaats:</w:t>
      </w:r>
      <w:r w:rsidRPr="005E6116">
        <w:rPr>
          <w:rFonts w:cstheme="minorHAnsi"/>
          <w:sz w:val="32"/>
          <w:szCs w:val="32"/>
        </w:rPr>
        <w:tab/>
      </w:r>
      <w:r w:rsidRPr="005E6116">
        <w:rPr>
          <w:rFonts w:cstheme="minorHAnsi"/>
          <w:sz w:val="32"/>
          <w:szCs w:val="32"/>
        </w:rPr>
        <w:tab/>
      </w:r>
      <w:r w:rsidR="00FD1CE4" w:rsidRPr="005E6116">
        <w:rPr>
          <w:rFonts w:cstheme="minorHAnsi"/>
          <w:sz w:val="32"/>
          <w:szCs w:val="32"/>
        </w:rPr>
        <w:t xml:space="preserve">Bön </w:t>
      </w:r>
      <w:r w:rsidRPr="005E6116">
        <w:rPr>
          <w:rFonts w:cstheme="minorHAnsi"/>
          <w:sz w:val="32"/>
          <w:szCs w:val="32"/>
        </w:rPr>
        <w:t>Centrum Ma Chig Ling</w:t>
      </w:r>
      <w:r w:rsidRPr="005E6116">
        <w:rPr>
          <w:rFonts w:cstheme="minorHAnsi"/>
          <w:sz w:val="32"/>
          <w:szCs w:val="32"/>
        </w:rPr>
        <w:br/>
      </w:r>
      <w:r w:rsidRPr="005E6116">
        <w:rPr>
          <w:rFonts w:cstheme="minorHAnsi"/>
          <w:b/>
          <w:sz w:val="32"/>
          <w:szCs w:val="32"/>
        </w:rPr>
        <w:t>Adres:</w:t>
      </w:r>
      <w:r w:rsidRPr="005E6116">
        <w:rPr>
          <w:rFonts w:cstheme="minorHAnsi"/>
          <w:sz w:val="32"/>
          <w:szCs w:val="32"/>
        </w:rPr>
        <w:tab/>
      </w:r>
      <w:r w:rsidRPr="005E6116">
        <w:rPr>
          <w:rFonts w:cstheme="minorHAnsi"/>
          <w:sz w:val="32"/>
          <w:szCs w:val="32"/>
        </w:rPr>
        <w:tab/>
        <w:t>Vrijheidslaan 22</w:t>
      </w:r>
    </w:p>
    <w:p w:rsidR="00FD1CE4" w:rsidRPr="005E6116" w:rsidRDefault="004670FF" w:rsidP="004670FF">
      <w:pPr>
        <w:ind w:left="2124" w:firstLine="6"/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t>7876 GK Valthermond (Drenthe)</w:t>
      </w:r>
      <w:r w:rsidRPr="005E6116">
        <w:rPr>
          <w:rFonts w:cstheme="minorHAnsi"/>
          <w:sz w:val="32"/>
          <w:szCs w:val="32"/>
        </w:rPr>
        <w:br/>
        <w:t>15 minuten van Emm</w:t>
      </w:r>
      <w:r w:rsidR="00FD1CE4" w:rsidRPr="005E6116">
        <w:rPr>
          <w:rFonts w:cstheme="minorHAnsi"/>
          <w:sz w:val="32"/>
          <w:szCs w:val="32"/>
        </w:rPr>
        <w:t>en, 45 minuten van Groningen</w:t>
      </w:r>
    </w:p>
    <w:p w:rsidR="00FD1CE4" w:rsidRPr="005E6116" w:rsidRDefault="00FD1CE4" w:rsidP="004670FF">
      <w:pPr>
        <w:ind w:left="2124" w:firstLine="6"/>
        <w:rPr>
          <w:rFonts w:cstheme="minorHAnsi"/>
          <w:sz w:val="32"/>
          <w:szCs w:val="32"/>
        </w:rPr>
      </w:pPr>
      <w:r w:rsidRPr="005E6116">
        <w:rPr>
          <w:rFonts w:cstheme="minorHAnsi"/>
          <w:sz w:val="32"/>
          <w:szCs w:val="32"/>
        </w:rPr>
        <w:t>45 minuten van Assen</w:t>
      </w:r>
    </w:p>
    <w:p w:rsidR="00FD1CE4" w:rsidRPr="005E6116" w:rsidRDefault="00DD687F" w:rsidP="00DD687F">
      <w:pPr>
        <w:rPr>
          <w:rFonts w:cstheme="minorHAnsi"/>
          <w:sz w:val="32"/>
          <w:szCs w:val="32"/>
        </w:rPr>
      </w:pPr>
      <w:r w:rsidRPr="005E6116">
        <w:rPr>
          <w:rFonts w:cstheme="minorHAnsi"/>
          <w:b/>
          <w:sz w:val="32"/>
          <w:szCs w:val="32"/>
        </w:rPr>
        <w:t>Prijs:</w:t>
      </w:r>
      <w:r w:rsidRPr="005E6116">
        <w:rPr>
          <w:rFonts w:cstheme="minorHAnsi"/>
          <w:sz w:val="32"/>
          <w:szCs w:val="32"/>
        </w:rPr>
        <w:t xml:space="preserve"> </w:t>
      </w:r>
      <w:r w:rsidRPr="005E6116">
        <w:rPr>
          <w:rFonts w:cstheme="minorHAnsi"/>
          <w:sz w:val="32"/>
          <w:szCs w:val="32"/>
        </w:rPr>
        <w:tab/>
      </w:r>
      <w:r w:rsidRPr="005E6116">
        <w:rPr>
          <w:rFonts w:cstheme="minorHAnsi"/>
          <w:sz w:val="32"/>
          <w:szCs w:val="32"/>
        </w:rPr>
        <w:tab/>
        <w:t>€100,-</w:t>
      </w:r>
      <w:r w:rsidRPr="005E6116">
        <w:rPr>
          <w:rFonts w:cstheme="minorHAnsi"/>
          <w:sz w:val="32"/>
          <w:szCs w:val="32"/>
        </w:rPr>
        <w:br/>
      </w:r>
      <w:r w:rsidRPr="005E6116">
        <w:rPr>
          <w:rFonts w:cstheme="minorHAnsi"/>
          <w:sz w:val="32"/>
          <w:szCs w:val="32"/>
        </w:rPr>
        <w:tab/>
      </w:r>
      <w:r w:rsidRPr="005E6116">
        <w:rPr>
          <w:rFonts w:cstheme="minorHAnsi"/>
          <w:sz w:val="32"/>
          <w:szCs w:val="32"/>
        </w:rPr>
        <w:tab/>
      </w:r>
      <w:r w:rsidRPr="005E6116">
        <w:rPr>
          <w:rFonts w:cstheme="minorHAnsi"/>
          <w:sz w:val="32"/>
          <w:szCs w:val="32"/>
        </w:rPr>
        <w:tab/>
        <w:t>Als je je voor 15 juli opgeeft: €90,-</w:t>
      </w:r>
      <w:r w:rsidRPr="005E6116">
        <w:rPr>
          <w:rFonts w:cstheme="minorHAnsi"/>
          <w:sz w:val="32"/>
          <w:szCs w:val="32"/>
        </w:rPr>
        <w:br/>
      </w:r>
    </w:p>
    <w:p w:rsidR="004670FF" w:rsidRPr="005E6116" w:rsidRDefault="00DD687F" w:rsidP="009B1EB6">
      <w:pPr>
        <w:rPr>
          <w:rFonts w:cstheme="minorHAnsi"/>
          <w:sz w:val="32"/>
          <w:szCs w:val="32"/>
        </w:rPr>
      </w:pPr>
      <w:r w:rsidRPr="005E6116">
        <w:rPr>
          <w:rFonts w:cstheme="minorHAnsi"/>
          <w:b/>
          <w:sz w:val="32"/>
          <w:szCs w:val="32"/>
        </w:rPr>
        <w:t xml:space="preserve">Informatie en opgave: </w:t>
      </w:r>
      <w:hyperlink r:id="rId8" w:history="1">
        <w:r w:rsidRPr="005E6116">
          <w:rPr>
            <w:rStyle w:val="Hyperlink"/>
            <w:sz w:val="32"/>
            <w:szCs w:val="32"/>
          </w:rPr>
          <w:t>http://www.cindy-bloemberg-breider.nl/tempa-dukte-lama.html</w:t>
        </w:r>
      </w:hyperlink>
    </w:p>
    <w:sectPr w:rsidR="004670FF" w:rsidRPr="005E6116" w:rsidSect="004670FF">
      <w:pgSz w:w="11906" w:h="16838"/>
      <w:pgMar w:top="680" w:right="964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59" w:rsidRDefault="00595A59" w:rsidP="004670FF">
      <w:r>
        <w:separator/>
      </w:r>
    </w:p>
  </w:endnote>
  <w:endnote w:type="continuationSeparator" w:id="0">
    <w:p w:rsidR="00595A59" w:rsidRDefault="00595A59" w:rsidP="0046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59" w:rsidRDefault="00595A59" w:rsidP="004670FF">
      <w:r>
        <w:separator/>
      </w:r>
    </w:p>
  </w:footnote>
  <w:footnote w:type="continuationSeparator" w:id="0">
    <w:p w:rsidR="00595A59" w:rsidRDefault="00595A59" w:rsidP="0046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33"/>
    <w:rsid w:val="00094E33"/>
    <w:rsid w:val="003D3688"/>
    <w:rsid w:val="00416AEE"/>
    <w:rsid w:val="004670FF"/>
    <w:rsid w:val="00472FB9"/>
    <w:rsid w:val="00571669"/>
    <w:rsid w:val="00577FC3"/>
    <w:rsid w:val="00595A59"/>
    <w:rsid w:val="005E6116"/>
    <w:rsid w:val="007A651C"/>
    <w:rsid w:val="00821B63"/>
    <w:rsid w:val="00885AEE"/>
    <w:rsid w:val="008C2F36"/>
    <w:rsid w:val="009B1EB6"/>
    <w:rsid w:val="00A8268F"/>
    <w:rsid w:val="00AF3933"/>
    <w:rsid w:val="00BE113D"/>
    <w:rsid w:val="00BE7DCB"/>
    <w:rsid w:val="00CC2264"/>
    <w:rsid w:val="00CF1909"/>
    <w:rsid w:val="00DA27B1"/>
    <w:rsid w:val="00DD687F"/>
    <w:rsid w:val="00DE1757"/>
    <w:rsid w:val="00DF2742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A5BEF-3636-43A9-9897-7C5E8451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xtexposedshow">
    <w:name w:val="text_exposed_show"/>
    <w:basedOn w:val="Standaardalinea-lettertype"/>
    <w:rsid w:val="00DF2742"/>
  </w:style>
  <w:style w:type="paragraph" w:styleId="Koptekst">
    <w:name w:val="header"/>
    <w:basedOn w:val="Standaard"/>
    <w:link w:val="KoptekstChar"/>
    <w:uiPriority w:val="99"/>
    <w:unhideWhenUsed/>
    <w:rsid w:val="004670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70FF"/>
  </w:style>
  <w:style w:type="paragraph" w:styleId="Voettekst">
    <w:name w:val="footer"/>
    <w:basedOn w:val="Standaard"/>
    <w:link w:val="VoettekstChar"/>
    <w:uiPriority w:val="99"/>
    <w:unhideWhenUsed/>
    <w:rsid w:val="004670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70FF"/>
  </w:style>
  <w:style w:type="character" w:styleId="Hyperlink">
    <w:name w:val="Hyperlink"/>
    <w:basedOn w:val="Standaardalinea-lettertype"/>
    <w:uiPriority w:val="99"/>
    <w:unhideWhenUsed/>
    <w:rsid w:val="00FD1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dy-bloemberg-breider.nl/tempa-dukte-lama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de Boer</dc:creator>
  <cp:keywords/>
  <dc:description/>
  <cp:lastModifiedBy>Ada de Boer</cp:lastModifiedBy>
  <cp:revision>12</cp:revision>
  <dcterms:created xsi:type="dcterms:W3CDTF">2019-04-13T09:30:00Z</dcterms:created>
  <dcterms:modified xsi:type="dcterms:W3CDTF">2019-04-25T19:53:00Z</dcterms:modified>
</cp:coreProperties>
</file>